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9020"/>
        </w:tabs>
        <w:jc w:val="right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DATE: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05.01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.2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right" w:leader="none" w:pos="9020"/>
        </w:tabs>
        <w:jc w:val="right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10:00-11:30 a.m.</w:t>
      </w:r>
    </w:p>
    <w:p w:rsidR="00000000" w:rsidDel="00000000" w:rsidP="00000000" w:rsidRDefault="00000000" w:rsidRPr="00000000" w14:paraId="00000003">
      <w:pPr>
        <w:tabs>
          <w:tab w:val="right" w:leader="none" w:pos="9020"/>
        </w:tabs>
        <w:jc w:val="right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color w:val="000000"/>
          <w:sz w:val="38"/>
          <w:szCs w:val="3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8"/>
          <w:szCs w:val="38"/>
          <w:rtl w:val="0"/>
        </w:rPr>
        <w:t xml:space="preserve">NUTRITION &amp; PHYSICAL ACTIVITY TASKFORCE</w:t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color w:val="00000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I. INTRODUCTION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Introductions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144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II. UPDATES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left" w:leader="none" w:pos="20"/>
          <w:tab w:val="left" w:leader="none" w:pos="246"/>
          <w:tab w:val="left" w:leader="none" w:pos="1150"/>
        </w:tabs>
        <w:ind w:left="720" w:hanging="360"/>
      </w:pPr>
      <w:r w:rsidDel="00000000" w:rsidR="00000000" w:rsidRPr="00000000">
        <w:rPr>
          <w:rtl w:val="0"/>
        </w:rPr>
        <w:t xml:space="preserve">NPAT Website, promo flyer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tabs>
          <w:tab w:val="left" w:leader="none" w:pos="20"/>
          <w:tab w:val="left" w:leader="none" w:pos="246"/>
          <w:tab w:val="left" w:leader="none" w:pos="1150"/>
        </w:tabs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Member Logos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leader="none" w:pos="20"/>
          <w:tab w:val="left" w:leader="none" w:pos="246"/>
          <w:tab w:val="left" w:leader="none" w:pos="1150"/>
        </w:tabs>
        <w:ind w:left="720" w:hanging="360"/>
      </w:pPr>
      <w:r w:rsidDel="00000000" w:rsidR="00000000" w:rsidRPr="00000000">
        <w:rPr>
          <w:rtl w:val="0"/>
        </w:rPr>
        <w:t xml:space="preserve">Food Waste Prevention, Recovery, Redistribution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leader="none" w:pos="20"/>
          <w:tab w:val="left" w:leader="none" w:pos="246"/>
          <w:tab w:val="left" w:leader="none" w:pos="1150"/>
        </w:tabs>
        <w:ind w:left="720" w:hanging="360"/>
      </w:pPr>
      <w:r w:rsidDel="00000000" w:rsidR="00000000" w:rsidRPr="00000000">
        <w:rPr>
          <w:rtl w:val="0"/>
        </w:rPr>
        <w:t xml:space="preserve">National Nutrition Month</w:t>
      </w:r>
      <w:r w:rsidDel="00000000" w:rsidR="00000000" w:rsidRPr="00000000">
        <w:rPr>
          <w:rtl w:val="0"/>
        </w:rPr>
        <w:t xml:space="preserve">®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left" w:leader="none" w:pos="20"/>
          <w:tab w:val="left" w:leader="none" w:pos="246"/>
          <w:tab w:val="left" w:leader="none" w:pos="1150"/>
        </w:tabs>
        <w:ind w:left="720" w:hanging="360"/>
      </w:pPr>
      <w:r w:rsidDel="00000000" w:rsidR="00000000" w:rsidRPr="00000000">
        <w:rPr>
          <w:rtl w:val="0"/>
        </w:rPr>
        <w:t xml:space="preserve">Strategic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III. NEW BUSINESS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Member Organization Presentations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tabs>
          <w:tab w:val="left" w:leader="none" w:pos="20"/>
          <w:tab w:val="left" w:leader="none" w:pos="246"/>
          <w:tab w:val="left" w:leader="none" w:pos="1150"/>
        </w:tabs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Eastern Sierra Farm Fresh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tabs>
          <w:tab w:val="left" w:leader="none" w:pos="20"/>
          <w:tab w:val="left" w:leader="none" w:pos="246"/>
          <w:tab w:val="left" w:leader="none" w:pos="1150"/>
        </w:tabs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CalFresh Healthy Living</w:t>
      </w:r>
    </w:p>
    <w:p w:rsidR="00000000" w:rsidDel="00000000" w:rsidP="00000000" w:rsidRDefault="00000000" w:rsidRPr="00000000" w14:paraId="00000017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IV. ROUNDTABLE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Organization updates, events, asks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V.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ADJOURN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720" w:hanging="36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ext meeting: Thursday,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July 3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, 10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a.m. - School wellness focus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"/>
          <w:tab w:val="left" w:leader="none" w:pos="246"/>
          <w:tab w:val="left" w:leader="none" w:pos="1150"/>
        </w:tabs>
        <w:ind w:left="1440" w:hanging="360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Change to July 10 due to holiday?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F461B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40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4066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D775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37P0bifde609urU/8e59x5/jHQ==">CgMxLjA4AHIhMVlVRzQtVGdfaTA5OUlwOFg5bVlFcnNVM3hEV21yN19R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2024-04-18T14:31:00Z</dcterms:created>
  <dc:creator>Jenna McCarthy</dc:creator>
</cp:coreProperties>
</file>